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CFAAD" w14:textId="77777777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bookmarkStart w:id="0" w:name="_GoBack"/>
      <w:bookmarkEnd w:id="0"/>
      <w:r w:rsidRPr="00B92F26">
        <w:rPr>
          <w:kern w:val="0"/>
          <w:sz w:val="22"/>
          <w:szCs w:val="22"/>
        </w:rPr>
        <w:t>Nicht alle können so wie sie wollen</w:t>
      </w:r>
    </w:p>
    <w:p w14:paraId="2B4DF056" w14:textId="77777777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</w:p>
    <w:p w14:paraId="3CFADA20" w14:textId="474BF4A8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r w:rsidRPr="00B92F26">
        <w:rPr>
          <w:kern w:val="0"/>
          <w:sz w:val="22"/>
          <w:szCs w:val="22"/>
        </w:rPr>
        <w:t xml:space="preserve">Auf die Plätze fertig los. Die Bedingungen sind scheinbar </w:t>
      </w:r>
      <w:proofErr w:type="spellStart"/>
      <w:r w:rsidRPr="00B92F26">
        <w:rPr>
          <w:kern w:val="0"/>
          <w:sz w:val="22"/>
          <w:szCs w:val="22"/>
        </w:rPr>
        <w:t>für</w:t>
      </w:r>
      <w:proofErr w:type="spellEnd"/>
      <w:r w:rsidRPr="00B92F26">
        <w:rPr>
          <w:kern w:val="0"/>
          <w:sz w:val="22"/>
          <w:szCs w:val="22"/>
        </w:rPr>
        <w:t xml:space="preserve"> alle gleich. Nur der eine kommt schon nicht richtig aus dem Startblock, </w:t>
      </w:r>
      <w:proofErr w:type="spellStart"/>
      <w:r w:rsidRPr="00B92F26">
        <w:rPr>
          <w:kern w:val="0"/>
          <w:sz w:val="22"/>
          <w:szCs w:val="22"/>
        </w:rPr>
        <w:t>für</w:t>
      </w:r>
      <w:proofErr w:type="spellEnd"/>
      <w:r w:rsidRPr="00B92F26">
        <w:rPr>
          <w:kern w:val="0"/>
          <w:sz w:val="22"/>
          <w:szCs w:val="22"/>
        </w:rPr>
        <w:t xml:space="preserve"> die andere ist die </w:t>
      </w:r>
      <w:proofErr w:type="spellStart"/>
      <w:r w:rsidRPr="00B92F26">
        <w:rPr>
          <w:kern w:val="0"/>
          <w:sz w:val="22"/>
          <w:szCs w:val="22"/>
        </w:rPr>
        <w:t>Hürde</w:t>
      </w:r>
      <w:proofErr w:type="spellEnd"/>
      <w:r w:rsidRPr="00B92F26">
        <w:rPr>
          <w:kern w:val="0"/>
          <w:sz w:val="22"/>
          <w:szCs w:val="22"/>
        </w:rPr>
        <w:t xml:space="preserve"> zu hoch. Der eine verknackst sich den Fuß, die andere hat schlechtes Schuhwerk. </w:t>
      </w:r>
    </w:p>
    <w:p w14:paraId="21FE03F2" w14:textId="68486941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r w:rsidRPr="00B92F26">
        <w:rPr>
          <w:kern w:val="0"/>
          <w:sz w:val="22"/>
          <w:szCs w:val="22"/>
        </w:rPr>
        <w:t xml:space="preserve">Ein Lauf wie im richtigen Leben. Manche nehmen die </w:t>
      </w:r>
      <w:proofErr w:type="spellStart"/>
      <w:r w:rsidRPr="00B92F26">
        <w:rPr>
          <w:kern w:val="0"/>
          <w:sz w:val="22"/>
          <w:szCs w:val="22"/>
        </w:rPr>
        <w:t>Hürden</w:t>
      </w:r>
      <w:proofErr w:type="spellEnd"/>
      <w:r w:rsidRPr="00B92F26">
        <w:rPr>
          <w:kern w:val="0"/>
          <w:sz w:val="22"/>
          <w:szCs w:val="22"/>
        </w:rPr>
        <w:t xml:space="preserve"> des Lebens </w:t>
      </w:r>
      <w:proofErr w:type="spellStart"/>
      <w:r w:rsidRPr="00B92F26">
        <w:rPr>
          <w:kern w:val="0"/>
          <w:sz w:val="22"/>
          <w:szCs w:val="22"/>
        </w:rPr>
        <w:t>mühelos</w:t>
      </w:r>
      <w:proofErr w:type="spellEnd"/>
      <w:r w:rsidRPr="00B92F26">
        <w:rPr>
          <w:kern w:val="0"/>
          <w:sz w:val="22"/>
          <w:szCs w:val="22"/>
        </w:rPr>
        <w:t>, andere straucheln.</w:t>
      </w:r>
    </w:p>
    <w:p w14:paraId="342ADB65" w14:textId="77777777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</w:p>
    <w:p w14:paraId="721C7F9D" w14:textId="56248859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r w:rsidRPr="00B92F26">
        <w:rPr>
          <w:kern w:val="0"/>
          <w:sz w:val="22"/>
          <w:szCs w:val="22"/>
        </w:rPr>
        <w:t xml:space="preserve">Ja, es gibt viele offene Stellen und Arbeitskräfte werden allerorts gesucht. Aber nicht alle können </w:t>
      </w:r>
      <w:proofErr w:type="spellStart"/>
      <w:r w:rsidRPr="00B92F26">
        <w:rPr>
          <w:kern w:val="0"/>
          <w:sz w:val="22"/>
          <w:szCs w:val="22"/>
        </w:rPr>
        <w:t>eben so</w:t>
      </w:r>
      <w:proofErr w:type="spellEnd"/>
      <w:r w:rsidRPr="00B92F26">
        <w:rPr>
          <w:kern w:val="0"/>
          <w:sz w:val="22"/>
          <w:szCs w:val="22"/>
        </w:rPr>
        <w:t xml:space="preserve"> wie sie eigentlich wollen. Alter, Krankheit, Schicksalsschläge oder schlechte Startchancen werfen Menschen aus der Bahn. Die eine springt locker </w:t>
      </w:r>
      <w:proofErr w:type="spellStart"/>
      <w:r w:rsidRPr="00B92F26">
        <w:rPr>
          <w:kern w:val="0"/>
          <w:sz w:val="22"/>
          <w:szCs w:val="22"/>
        </w:rPr>
        <w:t>über</w:t>
      </w:r>
      <w:proofErr w:type="spellEnd"/>
      <w:r w:rsidRPr="00B92F26">
        <w:rPr>
          <w:kern w:val="0"/>
          <w:sz w:val="22"/>
          <w:szCs w:val="22"/>
        </w:rPr>
        <w:t xml:space="preserve"> alle </w:t>
      </w:r>
      <w:proofErr w:type="spellStart"/>
      <w:r w:rsidRPr="00B92F26">
        <w:rPr>
          <w:kern w:val="0"/>
          <w:sz w:val="22"/>
          <w:szCs w:val="22"/>
        </w:rPr>
        <w:t>Hürden</w:t>
      </w:r>
      <w:proofErr w:type="spellEnd"/>
      <w:r w:rsidRPr="00B92F26">
        <w:rPr>
          <w:kern w:val="0"/>
          <w:sz w:val="22"/>
          <w:szCs w:val="22"/>
        </w:rPr>
        <w:t>, der andere verzweifelt schon, wenn er die Anforderungen sieht.</w:t>
      </w:r>
    </w:p>
    <w:p w14:paraId="19173CF2" w14:textId="77777777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</w:p>
    <w:p w14:paraId="56F81094" w14:textId="6B2F853C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r w:rsidRPr="00B92F26">
        <w:rPr>
          <w:kern w:val="0"/>
          <w:sz w:val="22"/>
          <w:szCs w:val="22"/>
        </w:rPr>
        <w:t xml:space="preserve">Mancher Jugendliche braucht einen individuellen Startblock oder auch jemanden der anschiebt. </w:t>
      </w:r>
      <w:proofErr w:type="spellStart"/>
      <w:r w:rsidRPr="00B92F26">
        <w:rPr>
          <w:kern w:val="0"/>
          <w:sz w:val="22"/>
          <w:szCs w:val="22"/>
        </w:rPr>
        <w:t>Für</w:t>
      </w:r>
      <w:proofErr w:type="spellEnd"/>
      <w:r w:rsidRPr="00B92F26">
        <w:rPr>
          <w:kern w:val="0"/>
          <w:sz w:val="22"/>
          <w:szCs w:val="22"/>
        </w:rPr>
        <w:t xml:space="preserve"> Ältere, die länger auf der (</w:t>
      </w:r>
      <w:proofErr w:type="spellStart"/>
      <w:r w:rsidRPr="00B92F26">
        <w:rPr>
          <w:kern w:val="0"/>
          <w:sz w:val="22"/>
          <w:szCs w:val="22"/>
        </w:rPr>
        <w:t>Arbeits</w:t>
      </w:r>
      <w:proofErr w:type="spellEnd"/>
      <w:r w:rsidRPr="00B92F26">
        <w:rPr>
          <w:kern w:val="0"/>
          <w:sz w:val="22"/>
          <w:szCs w:val="22"/>
        </w:rPr>
        <w:t xml:space="preserve">)Bahn stehengeblieben sind oder stehen bleiben mussten sind niedrigere </w:t>
      </w:r>
      <w:proofErr w:type="spellStart"/>
      <w:r w:rsidRPr="00B92F26">
        <w:rPr>
          <w:kern w:val="0"/>
          <w:sz w:val="22"/>
          <w:szCs w:val="22"/>
        </w:rPr>
        <w:t>Hürden</w:t>
      </w:r>
      <w:proofErr w:type="spellEnd"/>
      <w:r w:rsidRPr="00B92F26">
        <w:rPr>
          <w:kern w:val="0"/>
          <w:sz w:val="22"/>
          <w:szCs w:val="22"/>
        </w:rPr>
        <w:t xml:space="preserve"> notwendig. Andere sind nach einer Krankheit nicht mehr in der Lage, auf die normale Strecke </w:t>
      </w:r>
      <w:proofErr w:type="spellStart"/>
      <w:r w:rsidRPr="00B92F26">
        <w:rPr>
          <w:kern w:val="0"/>
          <w:sz w:val="22"/>
          <w:szCs w:val="22"/>
        </w:rPr>
        <w:t>zurückzukehren</w:t>
      </w:r>
      <w:proofErr w:type="spellEnd"/>
      <w:r w:rsidRPr="00B92F26">
        <w:rPr>
          <w:kern w:val="0"/>
          <w:sz w:val="22"/>
          <w:szCs w:val="22"/>
        </w:rPr>
        <w:t>.</w:t>
      </w:r>
    </w:p>
    <w:p w14:paraId="5F30A3F7" w14:textId="77777777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</w:p>
    <w:p w14:paraId="0DFDD5A4" w14:textId="35B2DD45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r w:rsidRPr="00B92F26">
        <w:rPr>
          <w:kern w:val="0"/>
          <w:sz w:val="22"/>
          <w:szCs w:val="22"/>
        </w:rPr>
        <w:t xml:space="preserve">Die „Aktion 1+1“ </w:t>
      </w:r>
      <w:proofErr w:type="spellStart"/>
      <w:r w:rsidRPr="00B92F26">
        <w:rPr>
          <w:kern w:val="0"/>
          <w:sz w:val="22"/>
          <w:szCs w:val="22"/>
        </w:rPr>
        <w:t>unterstützt</w:t>
      </w:r>
      <w:proofErr w:type="spellEnd"/>
      <w:r w:rsidRPr="00B92F26">
        <w:rPr>
          <w:kern w:val="0"/>
          <w:sz w:val="22"/>
          <w:szCs w:val="22"/>
        </w:rPr>
        <w:t xml:space="preserve"> so einen besonderen </w:t>
      </w:r>
      <w:proofErr w:type="spellStart"/>
      <w:r w:rsidRPr="00B92F26">
        <w:rPr>
          <w:kern w:val="0"/>
          <w:sz w:val="22"/>
          <w:szCs w:val="22"/>
        </w:rPr>
        <w:t>Parcour</w:t>
      </w:r>
      <w:proofErr w:type="spellEnd"/>
      <w:r w:rsidRPr="00B92F26">
        <w:rPr>
          <w:kern w:val="0"/>
          <w:sz w:val="22"/>
          <w:szCs w:val="22"/>
        </w:rPr>
        <w:t>, der angepasst ist an die besonderen Situationen der Menschen. So können sie ihrer Lage gerecht in verschiedenen Projekten am Arbeitsleben teilnehmen.</w:t>
      </w:r>
    </w:p>
    <w:p w14:paraId="2652AE2D" w14:textId="77777777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</w:p>
    <w:p w14:paraId="4C8D5FD5" w14:textId="77777777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r w:rsidRPr="00B92F26">
        <w:rPr>
          <w:kern w:val="0"/>
          <w:sz w:val="22"/>
          <w:szCs w:val="22"/>
        </w:rPr>
        <w:t xml:space="preserve">Mit Ihren Spenden, die die Landeskirche nach wie vor verdoppelt, kann die „Aktion 1+1“ Projekte in Jugendwerkstätten, in Kirchengemeinden und bei der Diakonie fördern und so Arbeitsplätze schaffen, die dem individuellen Umstand der Menschen gerecht wird. </w:t>
      </w:r>
    </w:p>
    <w:p w14:paraId="7E0677FE" w14:textId="77777777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</w:p>
    <w:p w14:paraId="4019FAEC" w14:textId="66A25E3F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r w:rsidRPr="00B92F26">
        <w:rPr>
          <w:kern w:val="0"/>
          <w:sz w:val="22"/>
          <w:szCs w:val="22"/>
        </w:rPr>
        <w:t xml:space="preserve">Im vergangenen Jahr konnte die „Aktion 1+1“ 250 Arbeitsplätze schaffen und </w:t>
      </w:r>
      <w:proofErr w:type="spellStart"/>
      <w:r w:rsidRPr="00B92F26">
        <w:rPr>
          <w:kern w:val="0"/>
          <w:sz w:val="22"/>
          <w:szCs w:val="22"/>
        </w:rPr>
        <w:t>über</w:t>
      </w:r>
      <w:proofErr w:type="spellEnd"/>
      <w:r w:rsidRPr="00B92F26">
        <w:rPr>
          <w:kern w:val="0"/>
          <w:sz w:val="22"/>
          <w:szCs w:val="22"/>
        </w:rPr>
        <w:t xml:space="preserve"> 70 Jugendliche bei ihrem Ausbildungsplatz </w:t>
      </w:r>
      <w:proofErr w:type="spellStart"/>
      <w:r w:rsidRPr="00B92F26">
        <w:rPr>
          <w:kern w:val="0"/>
          <w:sz w:val="22"/>
          <w:szCs w:val="22"/>
        </w:rPr>
        <w:t>unterstützen</w:t>
      </w:r>
      <w:proofErr w:type="spellEnd"/>
      <w:r w:rsidRPr="00B92F26">
        <w:rPr>
          <w:kern w:val="0"/>
          <w:sz w:val="22"/>
          <w:szCs w:val="22"/>
        </w:rPr>
        <w:t>.</w:t>
      </w:r>
    </w:p>
    <w:p w14:paraId="12CD5C7F" w14:textId="77777777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</w:p>
    <w:p w14:paraId="3FBC1124" w14:textId="034540A3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r w:rsidRPr="00B92F26">
        <w:rPr>
          <w:kern w:val="0"/>
          <w:sz w:val="22"/>
          <w:szCs w:val="22"/>
        </w:rPr>
        <w:t>Helfen Sie mit und setzen Sie bitte ein</w:t>
      </w:r>
    </w:p>
    <w:p w14:paraId="2CEA7104" w14:textId="77777777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r w:rsidRPr="00B92F26">
        <w:rPr>
          <w:kern w:val="0"/>
          <w:sz w:val="22"/>
          <w:szCs w:val="22"/>
        </w:rPr>
        <w:t>Zeichen mit Ihrer Spende!</w:t>
      </w:r>
    </w:p>
    <w:p w14:paraId="0F908063" w14:textId="77777777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</w:p>
    <w:p w14:paraId="38FE5F40" w14:textId="593634B2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r w:rsidRPr="00B92F26">
        <w:rPr>
          <w:kern w:val="0"/>
          <w:sz w:val="22"/>
          <w:szCs w:val="22"/>
        </w:rPr>
        <w:t xml:space="preserve">Mehr </w:t>
      </w:r>
      <w:proofErr w:type="spellStart"/>
      <w:r w:rsidRPr="00B92F26">
        <w:rPr>
          <w:kern w:val="0"/>
          <w:sz w:val="22"/>
          <w:szCs w:val="22"/>
        </w:rPr>
        <w:t>über</w:t>
      </w:r>
      <w:proofErr w:type="spellEnd"/>
      <w:r w:rsidRPr="00B92F26">
        <w:rPr>
          <w:kern w:val="0"/>
          <w:sz w:val="22"/>
          <w:szCs w:val="22"/>
        </w:rPr>
        <w:t xml:space="preserve"> die „Aktion 1+1“ finden Sie im</w:t>
      </w:r>
    </w:p>
    <w:p w14:paraId="1198E7F4" w14:textId="77777777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r w:rsidRPr="00B92F26">
        <w:rPr>
          <w:kern w:val="0"/>
          <w:sz w:val="22"/>
          <w:szCs w:val="22"/>
        </w:rPr>
        <w:t>Internet:</w:t>
      </w:r>
    </w:p>
    <w:p w14:paraId="32073CFB" w14:textId="77777777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r w:rsidRPr="00B92F26">
        <w:rPr>
          <w:kern w:val="0"/>
          <w:sz w:val="22"/>
          <w:szCs w:val="22"/>
        </w:rPr>
        <w:t>1plus1.kda-bayern.de</w:t>
      </w:r>
    </w:p>
    <w:p w14:paraId="7069313B" w14:textId="77777777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</w:p>
    <w:p w14:paraId="5ABB2BA5" w14:textId="359A02C6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r w:rsidRPr="00B92F26">
        <w:rPr>
          <w:kern w:val="0"/>
          <w:sz w:val="22"/>
          <w:szCs w:val="22"/>
        </w:rPr>
        <w:t>Spendenkonto</w:t>
      </w:r>
    </w:p>
    <w:p w14:paraId="59863733" w14:textId="77777777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r w:rsidRPr="00B92F26">
        <w:rPr>
          <w:kern w:val="0"/>
          <w:sz w:val="22"/>
          <w:szCs w:val="22"/>
        </w:rPr>
        <w:t>Evangelische Bank eG Kassel</w:t>
      </w:r>
    </w:p>
    <w:p w14:paraId="0D008CB4" w14:textId="77777777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r w:rsidRPr="00B92F26">
        <w:rPr>
          <w:kern w:val="0"/>
          <w:sz w:val="22"/>
          <w:szCs w:val="22"/>
        </w:rPr>
        <w:t>IBAN: DE79 5206 0410 0101 0101 15</w:t>
      </w:r>
    </w:p>
    <w:p w14:paraId="69227B74" w14:textId="77777777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r w:rsidRPr="00B92F26">
        <w:rPr>
          <w:kern w:val="0"/>
          <w:sz w:val="22"/>
          <w:szCs w:val="22"/>
        </w:rPr>
        <w:t>BIC: GENODEF1EK1</w:t>
      </w:r>
    </w:p>
    <w:p w14:paraId="282AD0C3" w14:textId="77777777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</w:p>
    <w:p w14:paraId="6AE6F578" w14:textId="0E929355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r w:rsidRPr="00B92F26">
        <w:rPr>
          <w:kern w:val="0"/>
          <w:sz w:val="22"/>
          <w:szCs w:val="22"/>
        </w:rPr>
        <w:t>Auch Ihr Pfarramt leitet Ihre Spende weiter!</w:t>
      </w:r>
    </w:p>
    <w:p w14:paraId="0C266BF3" w14:textId="77777777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</w:p>
    <w:p w14:paraId="21463CA4" w14:textId="77777777" w:rsidR="00B92F26" w:rsidRPr="00B92F26" w:rsidRDefault="003E5B52" w:rsidP="00B92F26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r w:rsidRPr="00B92F26">
        <w:rPr>
          <w:kern w:val="0"/>
          <w:sz w:val="22"/>
          <w:szCs w:val="22"/>
        </w:rPr>
        <w:t>Hier können Sie online spenden</w:t>
      </w:r>
      <w:r w:rsidR="00B92F26">
        <w:rPr>
          <w:kern w:val="0"/>
          <w:sz w:val="22"/>
          <w:szCs w:val="22"/>
        </w:rPr>
        <w:t xml:space="preserve">: </w:t>
      </w:r>
      <w:r w:rsidR="00B92F26" w:rsidRPr="00B92F26">
        <w:rPr>
          <w:kern w:val="0"/>
          <w:sz w:val="22"/>
          <w:szCs w:val="22"/>
        </w:rPr>
        <w:t>www.1plus1.kda-bayern.de</w:t>
      </w:r>
    </w:p>
    <w:p w14:paraId="476543CA" w14:textId="1E91184D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</w:p>
    <w:p w14:paraId="1AEBA6A7" w14:textId="77777777" w:rsidR="003E5B52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r w:rsidRPr="00B92F26">
        <w:rPr>
          <w:kern w:val="0"/>
          <w:sz w:val="22"/>
          <w:szCs w:val="22"/>
        </w:rPr>
        <w:t>Mehr Informationen im neuen Arbeitsheft, das Sie bestellen können:</w:t>
      </w:r>
    </w:p>
    <w:p w14:paraId="462E5A8D" w14:textId="77809546" w:rsidR="00A73E19" w:rsidRPr="00B92F26" w:rsidRDefault="003E5B52" w:rsidP="003E5B52">
      <w:pPr>
        <w:autoSpaceDE w:val="0"/>
        <w:autoSpaceDN w:val="0"/>
        <w:adjustRightInd w:val="0"/>
        <w:ind w:right="1411"/>
        <w:rPr>
          <w:kern w:val="0"/>
          <w:sz w:val="22"/>
          <w:szCs w:val="22"/>
        </w:rPr>
      </w:pPr>
      <w:r w:rsidRPr="00B92F26">
        <w:rPr>
          <w:kern w:val="0"/>
          <w:sz w:val="22"/>
          <w:szCs w:val="22"/>
        </w:rPr>
        <w:t>aktion1plus1@kda-bayern.de</w:t>
      </w:r>
    </w:p>
    <w:sectPr w:rsidR="00A73E19" w:rsidRPr="00B92F26" w:rsidSect="002901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52"/>
    <w:rsid w:val="00191C49"/>
    <w:rsid w:val="00290123"/>
    <w:rsid w:val="003E5B52"/>
    <w:rsid w:val="00961618"/>
    <w:rsid w:val="00A73E19"/>
    <w:rsid w:val="00AA0726"/>
    <w:rsid w:val="00B27495"/>
    <w:rsid w:val="00B64F6D"/>
    <w:rsid w:val="00B92F26"/>
    <w:rsid w:val="00BD53DD"/>
    <w:rsid w:val="00C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E619"/>
  <w15:chartTrackingRefBased/>
  <w15:docId w15:val="{80C53F14-8EA3-D94F-81A0-9EB8AE36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E5B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E5B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E5B5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5B5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E5B5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E5B5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E5B5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E5B5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E5B5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E5B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E5B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E5B5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5B5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E5B5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E5B5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E5B5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E5B5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E5B5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E5B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E5B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E5B5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E5B5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E5B5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E5B5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E5B5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E5B5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E5B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5B5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E5B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Noack</dc:creator>
  <cp:keywords/>
  <dc:description/>
  <cp:lastModifiedBy>Kroll-Günzel Dorothea</cp:lastModifiedBy>
  <cp:revision>2</cp:revision>
  <dcterms:created xsi:type="dcterms:W3CDTF">2024-04-15T08:59:00Z</dcterms:created>
  <dcterms:modified xsi:type="dcterms:W3CDTF">2024-04-15T08:59:00Z</dcterms:modified>
</cp:coreProperties>
</file>